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88" w:type="dxa"/>
        <w:tblInd w:w="-526" w:type="dxa"/>
        <w:tblLook w:val="04A0"/>
      </w:tblPr>
      <w:tblGrid>
        <w:gridCol w:w="11988"/>
      </w:tblGrid>
      <w:tr w:rsidR="008614E5" w:rsidTr="008614E5">
        <w:trPr>
          <w:trHeight w:val="6002"/>
        </w:trPr>
        <w:tc>
          <w:tcPr>
            <w:tcW w:w="11988" w:type="dxa"/>
            <w:hideMark/>
          </w:tcPr>
          <w:p w:rsidR="008614E5" w:rsidRDefault="00974639">
            <w:pPr>
              <w:spacing w:after="0" w:line="240" w:lineRule="auto"/>
              <w:ind w:firstLine="709"/>
              <w:rPr>
                <w:rFonts w:ascii="Comic Sans MS" w:hAnsi="Comic Sans MS"/>
                <w:color w:val="FF0066"/>
                <w:sz w:val="144"/>
                <w:szCs w:val="28"/>
              </w:rPr>
            </w:pPr>
            <w:r w:rsidRPr="00974639">
              <w:pict>
                <v:rect id="_x0000_s1026" style="position:absolute;left:0;text-align:left;margin-left:-96.1pt;margin-top:343.3pt;width:595.75pt;height:10.4pt;rotation:-3216321fd;z-index:-251659264;mso-position-vertical-relative:page" fillcolor="yellow" strokecolor="yellow">
                  <w10:wrap anchory="page"/>
                  <w10:anchorlock/>
                </v:rect>
              </w:pict>
            </w:r>
            <w:r w:rsidRPr="00974639">
              <w:pict>
                <v:rect id="_x0000_s1027" style="position:absolute;left:0;text-align:left;margin-left:289.1pt;margin-top:6.25pt;width:88.9pt;height:8.95pt;rotation:1671109fd;z-index:-251658240;mso-position-vertical-relative:page" fillcolor="yellow" strokecolor="yellow">
                  <w10:wrap anchory="page"/>
                  <w10:anchorlock/>
                </v:rect>
              </w:pict>
            </w:r>
            <w:r w:rsidRPr="00974639">
              <w:pict>
                <v:rect id="_x0000_s1028" style="position:absolute;left:0;text-align:left;margin-left:99.3pt;margin-top:69.35pt;width:260.85pt;height:8.95pt;rotation:-371338fd;z-index:-251657216" fillcolor="#ff6" strokecolor="yellow"/>
              </w:pict>
            </w:r>
            <w:r w:rsidRPr="00974639">
              <w:pict>
                <v:oval id="_x0000_s1029" style="position:absolute;left:0;text-align:left;margin-left:378pt;margin-top:.3pt;width:126pt;height:117pt;z-index:-251656192;mso-position-vertical-relative:page" fillcolor="#ff6" strokecolor="yellow">
                  <w10:wrap anchory="page"/>
                  <w10:anchorlock/>
                </v:oval>
              </w:pict>
            </w:r>
            <w:r w:rsidR="008614E5">
              <w:rPr>
                <w:rFonts w:ascii="Comic Sans MS" w:hAnsi="Comic Sans MS"/>
                <w:color w:val="FF0066"/>
                <w:sz w:val="144"/>
                <w:szCs w:val="28"/>
              </w:rPr>
              <w:t xml:space="preserve"> </w:t>
            </w:r>
            <w:r w:rsidR="008614E5">
              <w:rPr>
                <w:rFonts w:ascii="Comic Sans MS" w:hAnsi="Comic Sans MS"/>
                <w:noProof/>
                <w:color w:val="FF0066"/>
                <w:sz w:val="144"/>
                <w:szCs w:val="28"/>
              </w:rPr>
              <w:drawing>
                <wp:inline distT="0" distB="0" distL="0" distR="0">
                  <wp:extent cx="1617345" cy="153543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dom1-35.ru/temp/Original/images/top_child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164" t="7407" r="74807" b="8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54" cy="15335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4E5">
              <w:rPr>
                <w:rFonts w:ascii="Comic Sans MS" w:hAnsi="Comic Sans MS"/>
                <w:color w:val="FF0066"/>
                <w:sz w:val="144"/>
                <w:szCs w:val="28"/>
              </w:rPr>
              <w:t xml:space="preserve"> Дела</w:t>
            </w:r>
          </w:p>
          <w:p w:rsidR="008614E5" w:rsidRDefault="00974639">
            <w:pPr>
              <w:spacing w:after="0" w:line="240" w:lineRule="auto"/>
              <w:rPr>
                <w:rFonts w:ascii="Comic Sans MS" w:hAnsi="Comic Sans MS"/>
                <w:b/>
                <w:i/>
                <w:sz w:val="144"/>
                <w:szCs w:val="28"/>
              </w:rPr>
            </w:pPr>
            <w:r w:rsidRPr="00974639">
              <w:pict>
                <v:rect id="_x0000_s1030" style="position:absolute;margin-left:-37pt;margin-top:45.1pt;width:429.25pt;height:11.5pt;rotation:-1708066fd;z-index:-251655168" fillcolor="yellow" strokecolor="yellow"/>
              </w:pict>
            </w:r>
            <w:r w:rsidRPr="00974639">
              <w:pict>
                <v:rect id="_x0000_s1031" style="position:absolute;margin-left:85.25pt;margin-top:439.45pt;width:621pt;height:9pt;rotation:5400517fd;flip:x;z-index:-251654144;mso-position-vertical-relative:page" fillcolor="yellow" strokecolor="yellow">
                  <w10:wrap anchory="page"/>
                  <w10:anchorlock/>
                </v:rect>
              </w:pict>
            </w:r>
            <w:r w:rsidRPr="00974639">
              <w:pict>
                <v:rect id="_x0000_s1032" style="position:absolute;margin-left:495pt;margin-top:16.65pt;width:35.85pt;height:9.35pt;rotation:2828673fd;z-index:-251653120" fillcolor="#ff6" strokecolor="yellow"/>
              </w:pict>
            </w:r>
            <w:r w:rsidRPr="00974639">
              <w:pict>
                <v:rect id="_x0000_s1033" style="position:absolute;margin-left:427.5pt;margin-top:184.55pt;width:126pt;height:9pt;rotation:-7069621fd;z-index:-251652096;mso-position-vertical-relative:page" fillcolor="#ff6" strokecolor="yellow">
                  <w10:wrap anchory="page"/>
                  <w10:anchorlock/>
                </v:rect>
              </w:pict>
            </w:r>
            <w:r w:rsidR="008614E5">
              <w:rPr>
                <w:rFonts w:ascii="Comic Sans MS" w:hAnsi="Comic Sans MS"/>
                <w:color w:val="FF0066"/>
                <w:sz w:val="144"/>
                <w:szCs w:val="28"/>
              </w:rPr>
              <w:t>семейные</w:t>
            </w:r>
          </w:p>
        </w:tc>
      </w:tr>
    </w:tbl>
    <w:p w:rsidR="008614E5" w:rsidRDefault="008614E5" w:rsidP="008614E5">
      <w:pPr>
        <w:spacing w:after="0" w:line="240" w:lineRule="auto"/>
        <w:ind w:firstLine="709"/>
        <w:jc w:val="right"/>
        <w:rPr>
          <w:b/>
          <w:i/>
          <w:color w:val="FF0066"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</w:t>
      </w:r>
      <w:r>
        <w:rPr>
          <w:b/>
          <w:i/>
          <w:color w:val="FF0066"/>
          <w:sz w:val="36"/>
          <w:szCs w:val="36"/>
        </w:rPr>
        <w:t>Семья – это счастье, семья – это дом.</w:t>
      </w:r>
    </w:p>
    <w:p w:rsidR="008614E5" w:rsidRDefault="008614E5" w:rsidP="008614E5">
      <w:pPr>
        <w:spacing w:after="0" w:line="240" w:lineRule="auto"/>
        <w:ind w:firstLine="709"/>
        <w:jc w:val="right"/>
        <w:rPr>
          <w:b/>
          <w:i/>
          <w:color w:val="FF0066"/>
          <w:sz w:val="36"/>
          <w:szCs w:val="36"/>
        </w:rPr>
      </w:pPr>
      <w:r>
        <w:rPr>
          <w:b/>
          <w:i/>
          <w:color w:val="FF0066"/>
          <w:sz w:val="36"/>
          <w:szCs w:val="36"/>
        </w:rPr>
        <w:t xml:space="preserve">                                       Где любят и ждут, и не помнят </w:t>
      </w:r>
      <w:proofErr w:type="gramStart"/>
      <w:r>
        <w:rPr>
          <w:b/>
          <w:i/>
          <w:color w:val="FF0066"/>
          <w:sz w:val="36"/>
          <w:szCs w:val="36"/>
        </w:rPr>
        <w:t>о</w:t>
      </w:r>
      <w:proofErr w:type="gramEnd"/>
      <w:r>
        <w:rPr>
          <w:b/>
          <w:i/>
          <w:color w:val="FF0066"/>
          <w:sz w:val="36"/>
          <w:szCs w:val="36"/>
        </w:rPr>
        <w:t xml:space="preserve"> злом!</w:t>
      </w:r>
      <w:r>
        <w:rPr>
          <w:rFonts w:ascii="Comic Sans MS" w:hAnsi="Comic Sans MS"/>
          <w:b/>
          <w:i/>
          <w:color w:val="FF0066"/>
          <w:sz w:val="36"/>
          <w:szCs w:val="36"/>
        </w:rPr>
        <w:t xml:space="preserve">   </w:t>
      </w:r>
    </w:p>
    <w:p w:rsidR="008614E5" w:rsidRDefault="008614E5" w:rsidP="008614E5">
      <w:pPr>
        <w:spacing w:after="0" w:line="240" w:lineRule="auto"/>
        <w:ind w:firstLine="709"/>
        <w:rPr>
          <w:b/>
          <w:i/>
          <w:color w:val="FF0066"/>
          <w:sz w:val="14"/>
          <w:szCs w:val="36"/>
        </w:rPr>
      </w:pPr>
      <w:r>
        <w:rPr>
          <w:b/>
          <w:i/>
          <w:color w:val="FF0066"/>
          <w:sz w:val="36"/>
          <w:szCs w:val="36"/>
        </w:rPr>
        <w:t xml:space="preserve">                           </w:t>
      </w:r>
    </w:p>
    <w:p w:rsidR="008614E5" w:rsidRDefault="008614E5" w:rsidP="008614E5">
      <w:pPr>
        <w:spacing w:after="0" w:line="240" w:lineRule="auto"/>
        <w:ind w:firstLine="709"/>
        <w:jc w:val="both"/>
        <w:rPr>
          <w:b/>
          <w:sz w:val="28"/>
          <w:szCs w:val="18"/>
        </w:rPr>
      </w:pPr>
      <w:r>
        <w:rPr>
          <w:b/>
          <w:i/>
          <w:sz w:val="36"/>
          <w:szCs w:val="28"/>
        </w:rPr>
        <w:t xml:space="preserve">                    Газета </w:t>
      </w:r>
      <w:r>
        <w:rPr>
          <w:b/>
          <w:sz w:val="28"/>
          <w:szCs w:val="18"/>
        </w:rPr>
        <w:t xml:space="preserve">БУ СО </w:t>
      </w:r>
      <w:proofErr w:type="gramStart"/>
      <w:r>
        <w:rPr>
          <w:b/>
          <w:sz w:val="28"/>
          <w:szCs w:val="18"/>
        </w:rPr>
        <w:t>ВО</w:t>
      </w:r>
      <w:proofErr w:type="gramEnd"/>
      <w:r>
        <w:rPr>
          <w:b/>
          <w:sz w:val="28"/>
          <w:szCs w:val="18"/>
        </w:rPr>
        <w:t xml:space="preserve"> «Вологодский центр помощи детям,  оставшимся без попечения родителей, №1»</w:t>
      </w:r>
    </w:p>
    <w:p w:rsidR="008614E5" w:rsidRDefault="008614E5" w:rsidP="008614E5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4    29.03. 2025</w:t>
      </w:r>
    </w:p>
    <w:p w:rsidR="008614E5" w:rsidRDefault="008614E5" w:rsidP="008614E5">
      <w:pPr>
        <w:spacing w:after="120" w:line="240" w:lineRule="auto"/>
        <w:jc w:val="center"/>
        <w:rPr>
          <w:sz w:val="28"/>
          <w:szCs w:val="28"/>
        </w:rPr>
      </w:pPr>
    </w:p>
    <w:p w:rsidR="008614E5" w:rsidRDefault="008614E5" w:rsidP="008614E5">
      <w:pPr>
        <w:spacing w:after="0" w:line="240" w:lineRule="auto"/>
        <w:jc w:val="center"/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</w:pPr>
      <w:r>
        <w:rPr>
          <w:rFonts w:ascii="Monotype Corsiva" w:hAnsi="Monotype Corsiva"/>
          <w:b/>
          <w:noProof/>
          <w:color w:val="1F497D"/>
          <w:kern w:val="36"/>
          <w:sz w:val="52"/>
          <w:szCs w:val="52"/>
          <w:u w:val="singl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-713067</wp:posOffset>
            </wp:positionH>
            <wp:positionV relativeFrom="paragraph">
              <wp:posOffset>278357</wp:posOffset>
            </wp:positionV>
            <wp:extent cx="2188077" cy="3186753"/>
            <wp:effectExtent l="19050" t="0" r="2673" b="0"/>
            <wp:wrapTight wrapText="bothSides">
              <wp:wrapPolygon edited="0">
                <wp:start x="-188" y="0"/>
                <wp:lineTo x="-188" y="21434"/>
                <wp:lineTo x="21626" y="21434"/>
                <wp:lineTo x="21626" y="0"/>
                <wp:lineTo x="-188" y="0"/>
              </wp:wrapPolygon>
            </wp:wrapTight>
            <wp:docPr id="4" name="Рисунок 4" descr="C:\Users\BIBLIOTEKA3\Desktop\MsehRbOMc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TEKA3\Desktop\MsehRbOMcW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77" cy="318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«Трудовые будни »</w:t>
      </w:r>
    </w:p>
    <w:p w:rsidR="008614E5" w:rsidRDefault="008614E5" w:rsidP="008614E5">
      <w:pPr>
        <w:spacing w:after="0" w:line="240" w:lineRule="auto"/>
        <w:jc w:val="center"/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</w:pPr>
    </w:p>
    <w:p w:rsidR="008614E5" w:rsidRPr="008614E5" w:rsidRDefault="008614E5" w:rsidP="0086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 апреля 2025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 центре состоялось заседание </w:t>
      </w: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попечительского совета, на котором рассматривались вопросы о летней занятости детей, трудоустройство воспитанников старше 14 лет на предприятия и организации города, новые направления работы по профилактике правонарушений и самовольных уходов среди подростков, состоящих на разных видах учёта.</w:t>
      </w:r>
    </w:p>
    <w:p w:rsidR="008614E5" w:rsidRPr="008614E5" w:rsidRDefault="008614E5" w:rsidP="00861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канун праздника Дня мецената и благотворителя, который отмечается в России 13 апреля, воспитанники и педагоги подготовили торжественное мероприятие для представителей попечительского совета центра.</w:t>
      </w: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мероприятии присутствовали председатель попечительского совета, депутат Законодательного собрания </w:t>
      </w:r>
      <w:proofErr w:type="gram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Денисова Марина </w:t>
      </w: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Васильевна, начальник УФСБ Росси по ВО Алексеев Олег Васильевич, начальник ФКОУ ВПО «Вологодский институт права и экономики Федеральной службы исполнения наказания»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Жемулин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Будимирович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ВрИО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начальника Главного управления МЧС России по ВО Уткин Алексей Александрович, депутат Вологодской городской Думы Чуранов Сергей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Авенирович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начальник Вологодского линейного отдела МВД России по </w:t>
      </w:r>
      <w:proofErr w:type="gram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Матвеев Владимир Анатольевич, начальник отдела по надзору за исполнением законов о несовершеннолетних и молодежи Прокуратуры ВО Плотникова Людмила Александровна, генеральный директор ООО «Дорожное управление» Быков Сергей Вениаминович, генеральный директор ООО «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Вологдастройзаказчик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Мелочников Максим Юрьевич, помощник депутата ЗСО, член общественного совета проекта «Крепкая семья» Быкова Марина Васильевна.</w:t>
      </w:r>
    </w:p>
    <w:p w:rsidR="008614E5" w:rsidRPr="008614E5" w:rsidRDefault="008614E5" w:rsidP="008614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Вниманию гостей был представлен фильм об истории создания попечительского совета, где были отражены важные события, которые свершались ради счастья каждого ребенка. Кадры фильма отразили вклад каждого попечителя и команды в целом в развитие учреждения.</w:t>
      </w:r>
    </w:p>
    <w:p w:rsidR="008614E5" w:rsidRPr="008614E5" w:rsidRDefault="008614E5" w:rsidP="0086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учреждения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Шамахова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Николаевна выразила слова благодарности каждому из представителей попечительского совета за помощь, заботу и поддержку детей и сотрудников учреждения.</w:t>
      </w:r>
    </w:p>
    <w:p w:rsidR="008614E5" w:rsidRPr="008614E5" w:rsidRDefault="008614E5" w:rsidP="0086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своих друзей творческая группа центра представила концертную программу, вручили сувениры, сделанные своими руками. Одним из важных моментов праздника стало поздравление с юбилейным Днем рождения Сергея </w:t>
      </w:r>
      <w:proofErr w:type="spellStart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Авенировича</w:t>
      </w:r>
      <w:proofErr w:type="spellEnd"/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Чуранова, который стоял у стоков создания попечительского совета дома. Воспитанники подготовили торжественное поздравление, шуточный блиц-опрос, вручили картину, выполненную на холсте. Выпускники учреждения поздравили юбиляра трогательным видеороликом.</w:t>
      </w:r>
    </w:p>
    <w:p w:rsidR="008614E5" w:rsidRPr="008614E5" w:rsidRDefault="008614E5" w:rsidP="0086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Pr="008614E5" w:rsidRDefault="008614E5" w:rsidP="008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попечительского совета Марина Васильевна Денисова поблагодарила детей за яркое праздничное представление, тёплые встречи, которые вдохновляют на достижение новых целей.</w:t>
      </w:r>
    </w:p>
    <w:p w:rsidR="008614E5" w:rsidRPr="008614E5" w:rsidRDefault="008614E5" w:rsidP="0086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4E5" w:rsidRDefault="00A8025D" w:rsidP="008614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243205</wp:posOffset>
            </wp:positionV>
            <wp:extent cx="2891155" cy="1978660"/>
            <wp:effectExtent l="19050" t="0" r="4445" b="0"/>
            <wp:wrapTight wrapText="bothSides">
              <wp:wrapPolygon edited="0">
                <wp:start x="-142" y="0"/>
                <wp:lineTo x="-142" y="21420"/>
                <wp:lineTo x="21633" y="21420"/>
                <wp:lineTo x="21633" y="0"/>
                <wp:lineTo x="-142" y="0"/>
              </wp:wrapPolygon>
            </wp:wrapTight>
            <wp:docPr id="8" name="Рисунок 8" descr="C:\Users\BIBLIOTEKA3\Desktop\hu7WOLnzQ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BLIOTEKA3\Desktop\hu7WOLnzQ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4E5"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Наши попечители работают в едином ритме, слаженно и дружно – это настоящий оркестр с красивой мелодией добра и мира.</w:t>
      </w:r>
    </w:p>
    <w:p w:rsidR="008614E5" w:rsidRPr="008614E5" w:rsidRDefault="008614E5" w:rsidP="008614E5">
      <w:pPr>
        <w:jc w:val="both"/>
        <w:rPr>
          <w:rFonts w:ascii="Times New Roman" w:hAnsi="Times New Roman" w:cs="Times New Roman"/>
          <w:sz w:val="24"/>
          <w:szCs w:val="24"/>
        </w:rPr>
      </w:pPr>
      <w:r w:rsidRPr="008614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Огромное спасибо, этим замечательным людям за дружбу с нами! Желаем, чтобы союз добрых сердец продолжал биться в унисон и дальше вершил благородные дела!</w:t>
      </w:r>
    </w:p>
    <w:p w:rsidR="008614E5" w:rsidRDefault="008614E5" w:rsidP="00730FAD">
      <w:pPr>
        <w:spacing w:after="0" w:line="240" w:lineRule="auto"/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</w:pP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«</w:t>
      </w:r>
      <w:r w:rsidR="00730FAD"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 xml:space="preserve">Разговор о </w:t>
      </w:r>
      <w:proofErr w:type="gramStart"/>
      <w:r w:rsidR="00730FAD"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важном</w:t>
      </w:r>
      <w:proofErr w:type="gramEnd"/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»</w:t>
      </w:r>
    </w:p>
    <w:p w:rsidR="008614E5" w:rsidRDefault="008614E5" w:rsidP="008614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30FAD" w:rsidRPr="00730FAD" w:rsidRDefault="00730FAD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 апреля на базе учреждения состоялся круглый стол "Профилактика правонарушений и самовольных уходов воспитанников в условиях центров помощи детям" при участии </w:t>
      </w:r>
      <w:proofErr w:type="gram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специалиста Министерства социальной защиты населения Вологодской области Розовой Светланы Валентиновны</w:t>
      </w:r>
      <w:proofErr w:type="gram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3D7A4B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227965</wp:posOffset>
            </wp:positionV>
            <wp:extent cx="2802890" cy="1862455"/>
            <wp:effectExtent l="19050" t="0" r="0" b="0"/>
            <wp:wrapTight wrapText="bothSides">
              <wp:wrapPolygon edited="0">
                <wp:start x="-147" y="0"/>
                <wp:lineTo x="-147" y="21431"/>
                <wp:lineTo x="21580" y="21431"/>
                <wp:lineTo x="21580" y="0"/>
                <wp:lineTo x="-147" y="0"/>
              </wp:wrapPolygon>
            </wp:wrapTight>
            <wp:docPr id="2" name="Рисунок 1" descr="C:\Users\BIBLIOTEKA3\Desktop\V1m2J8KVh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3\Desktop\V1m2J8KVh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FAD"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мероприятия стали руководители центров помощи детям и социально-реабилитационных центров для несовершеннолетних области.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730FAD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мероприятии был представлен опыт работы БУ СО </w:t>
      </w:r>
      <w:proofErr w:type="gram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"Вологодский центр помощи детям, оставшимся без попечения родителей, №1" заместитель директора по воспитательной и реабилитационной работе Красавина Наталья Петровна рассказала о системе работы с несовершеннолетними по предупреждению ими противоправных действий.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730FAD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Старший воспитатель </w:t>
      </w:r>
      <w:proofErr w:type="spell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Бекряшева</w:t>
      </w:r>
      <w:proofErr w:type="spell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Валериевна раскрыла формы работы </w:t>
      </w:r>
      <w:proofErr w:type="gram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подросткам</w:t>
      </w:r>
      <w:proofErr w:type="gram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"группы риска". Педагогу-психологу </w:t>
      </w:r>
      <w:proofErr w:type="spell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Гончаренок</w:t>
      </w:r>
      <w:proofErr w:type="spell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Марине Сергеевне участникам круглого стола были заданы вопросы о сложностях и методах работы с детьми с </w:t>
      </w:r>
      <w:proofErr w:type="spell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девиантным</w:t>
      </w:r>
      <w:proofErr w:type="spell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поведением и способах решения конфликтных ситуаций.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730FAD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работе с несовершеннолетними в учреждении рассказал директор БУ СО </w:t>
      </w:r>
      <w:proofErr w:type="gram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"Череповецкий центр помощи детям, оставшимся без попечения родителей "Наши дети" Огурцов Ростислав Вячеславович.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730FAD" w:rsidP="0073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Большое внимание в работе круглого стола уделялось межведомственному взаимодействию с правоохранительными органами, Комиссией по делам несовершеннолетних и защите их прав, организации </w:t>
      </w:r>
      <w:proofErr w:type="spellStart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воспитанников, реализации социальных проектов.</w:t>
      </w:r>
    </w:p>
    <w:p w:rsidR="00730FAD" w:rsidRPr="00730FAD" w:rsidRDefault="00730FAD" w:rsidP="00730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FAD" w:rsidRPr="00730FAD" w:rsidRDefault="00730FAD" w:rsidP="00730FAD">
      <w:pPr>
        <w:jc w:val="both"/>
        <w:rPr>
          <w:rFonts w:ascii="Times New Roman" w:hAnsi="Times New Roman" w:cs="Times New Roman"/>
          <w:sz w:val="24"/>
          <w:szCs w:val="24"/>
        </w:rPr>
      </w:pPr>
      <w:r w:rsidRPr="007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Актуальной темой для обсуждения была роль наставников и волонтёров в становлении воспитанников и выпускников.</w:t>
      </w:r>
    </w:p>
    <w:p w:rsidR="00F04A0B" w:rsidRPr="003D7A4B" w:rsidRDefault="00F04A0B" w:rsidP="003D7A4B">
      <w:pPr>
        <w:spacing w:after="0" w:line="240" w:lineRule="auto"/>
        <w:jc w:val="both"/>
        <w:rPr>
          <w:rFonts w:ascii="Times New Roman" w:hAnsi="Times New Roman" w:cs="Times New Roman"/>
          <w:b/>
          <w:color w:val="1F497D"/>
          <w:kern w:val="3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1F497D"/>
          <w:kern w:val="36"/>
          <w:sz w:val="24"/>
          <w:szCs w:val="24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116205</wp:posOffset>
            </wp:positionV>
            <wp:extent cx="1915160" cy="2906395"/>
            <wp:effectExtent l="19050" t="0" r="8890" b="0"/>
            <wp:wrapTight wrapText="bothSides">
              <wp:wrapPolygon edited="0">
                <wp:start x="-215" y="0"/>
                <wp:lineTo x="-215" y="21520"/>
                <wp:lineTo x="21700" y="21520"/>
                <wp:lineTo x="21700" y="0"/>
                <wp:lineTo x="-215" y="0"/>
              </wp:wrapPolygon>
            </wp:wrapTight>
            <wp:docPr id="3" name="Рисунок 2" descr="C:\Users\BIBLIOTEKA3\Desktop\3JU4azjcq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3\Desktop\3JU4azjcq2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«Азбука веры, добра и надежды</w:t>
      </w:r>
      <w:r w:rsidR="008614E5"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»</w:t>
      </w:r>
    </w:p>
    <w:p w:rsidR="00F04A0B" w:rsidRPr="00F04A0B" w:rsidRDefault="00F04A0B" w:rsidP="00F04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Светлое Христово Воскресение — самый великий, самый светлый, самый любимый праздник всех христиан. Праздник радости, любви, доброты и справедливости!</w:t>
      </w:r>
    </w:p>
    <w:p w:rsidR="00F04A0B" w:rsidRPr="00F04A0B" w:rsidRDefault="00F04A0B" w:rsidP="00F0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F04A0B" w:rsidRDefault="00F04A0B" w:rsidP="00F04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 Светлым праздником Пасхи в рамках цикла православных занятий «Азбука веры, добра и надежды» (социальный проект «Семейный очаг») иерей Стефан Зарецкий провел очередное занятие и рассказал воспитанникам о Пасхе, о её символах и традициях.</w:t>
      </w:r>
    </w:p>
    <w:p w:rsidR="00F04A0B" w:rsidRPr="00F04A0B" w:rsidRDefault="00F04A0B" w:rsidP="00F0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F04A0B" w:rsidRDefault="00F04A0B" w:rsidP="00F04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Мальчишки и девчонки с интересом слушали священнослужителя, задавали вопросы, узнали много интересного и поучительного. Например, о том, что пасха - это не только название праздника, но и христианское обрядовое блюдо из сладкого творога.</w:t>
      </w:r>
    </w:p>
    <w:p w:rsidR="00F04A0B" w:rsidRPr="00F04A0B" w:rsidRDefault="00F04A0B" w:rsidP="00F0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F04A0B" w:rsidRDefault="00F04A0B" w:rsidP="00F04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Большой интерес у детей вызвал рассказ отца Стефана о том, что по преданию, крашеное яйцо стало символом Пасхи после чуда с Марией Магдалиной, которая пришла с проповедью к римскому императору Тиберию и поднесла ему яйцо со словами: «Христос </w:t>
      </w:r>
      <w:proofErr w:type="spellStart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Воскресе</w:t>
      </w:r>
      <w:proofErr w:type="spellEnd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!». Император отвечал, что как яйцо белое, а не красное, так и мертвые не воскресают. В тот же миг яйцо в его руке покраснело.</w:t>
      </w:r>
    </w:p>
    <w:p w:rsidR="00F04A0B" w:rsidRPr="00F04A0B" w:rsidRDefault="00F04A0B" w:rsidP="00F0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F04A0B" w:rsidRDefault="00F04A0B" w:rsidP="00F04A0B">
      <w:pPr>
        <w:jc w:val="both"/>
        <w:rPr>
          <w:rFonts w:ascii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Благодарим иерея Стефана Зарецкого за дружбу и духовно-нравственное воспитание наших воспитанников.</w:t>
      </w:r>
    </w:p>
    <w:p w:rsidR="00F04A0B" w:rsidRPr="003D7A4B" w:rsidRDefault="00F04A0B" w:rsidP="00F04A0B">
      <w:pPr>
        <w:spacing w:after="0" w:line="240" w:lineRule="auto"/>
        <w:jc w:val="both"/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noProof/>
          <w:color w:val="1F497D"/>
          <w:kern w:val="36"/>
          <w:sz w:val="24"/>
          <w:szCs w:val="24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4023995</wp:posOffset>
            </wp:positionH>
            <wp:positionV relativeFrom="paragraph">
              <wp:posOffset>106680</wp:posOffset>
            </wp:positionV>
            <wp:extent cx="2121535" cy="1452880"/>
            <wp:effectExtent l="19050" t="0" r="0" b="0"/>
            <wp:wrapTight wrapText="bothSides">
              <wp:wrapPolygon edited="0">
                <wp:start x="-194" y="0"/>
                <wp:lineTo x="-194" y="21241"/>
                <wp:lineTo x="21529" y="21241"/>
                <wp:lineTo x="21529" y="0"/>
                <wp:lineTo x="-194" y="0"/>
              </wp:wrapPolygon>
            </wp:wrapTight>
            <wp:docPr id="5" name="Рисунок 3" descr="C:\Users\BIBLIOTEKA3\Desktop\AGcUrCRZy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TEKA3\Desktop\AGcUrCRZyb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 xml:space="preserve">«С верой в душе и </w:t>
      </w:r>
      <w:r w:rsidR="003D7A4B"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 xml:space="preserve"> в </w:t>
      </w: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сердце»</w:t>
      </w:r>
    </w:p>
    <w:p w:rsidR="00F04A0B" w:rsidRPr="00F04A0B" w:rsidRDefault="00F04A0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Накануне Светлой Пасхи  в нашем доме большой праздник. Детей и взрослых пришёл поздравить </w:t>
      </w:r>
      <w:proofErr w:type="gramStart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Светлой</w:t>
      </w:r>
      <w:proofErr w:type="gramEnd"/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седмицы с праздником Воскресения Христова Митрополит Вологодский и Кирилловский Савва. Владыка вручил детям сладкие подарки, провёл молебен и благословил воспитанников и сотрудников на добрые дела, успешную учебу и понимание истины.</w:t>
      </w:r>
    </w:p>
    <w:p w:rsidR="00F04A0B" w:rsidRPr="00F04A0B" w:rsidRDefault="00F04A0B" w:rsidP="003D7A4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F04A0B" w:rsidRDefault="00F04A0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проекта «Семейный очаг» служители церкви осветили дом, детские площадки и провели занятия из цикла «Азбука веры, надежды, добра».</w:t>
      </w:r>
    </w:p>
    <w:p w:rsidR="00F04A0B" w:rsidRPr="00F04A0B" w:rsidRDefault="00F04A0B" w:rsidP="003D7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A0B" w:rsidRPr="003D7A4B" w:rsidRDefault="00F04A0B" w:rsidP="003D7A4B">
      <w:pPr>
        <w:jc w:val="both"/>
        <w:rPr>
          <w:rFonts w:ascii="Times New Roman" w:hAnsi="Times New Roman" w:cs="Times New Roman"/>
          <w:sz w:val="24"/>
          <w:szCs w:val="24"/>
        </w:rPr>
      </w:pPr>
      <w:r w:rsidRPr="00F04A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Такие встречи помогают укрепиться в своих моральных принципах, увидеть светлые ориентиры, учат уважать и беречь друг друга и осознавать важность духовных ценностей. Наша большая дружная семья благодарит Владыку за дружбу и внимание к детям.</w:t>
      </w:r>
    </w:p>
    <w:p w:rsidR="003D7A4B" w:rsidRDefault="003D7A4B" w:rsidP="003D7A4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Monotype Corsiva" w:hAnsi="Monotype Corsiva"/>
          <w:b/>
          <w:noProof/>
          <w:color w:val="1F497D"/>
          <w:kern w:val="36"/>
          <w:sz w:val="52"/>
          <w:szCs w:val="52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4179570</wp:posOffset>
            </wp:positionH>
            <wp:positionV relativeFrom="paragraph">
              <wp:posOffset>468630</wp:posOffset>
            </wp:positionV>
            <wp:extent cx="1966595" cy="1262380"/>
            <wp:effectExtent l="19050" t="0" r="0" b="0"/>
            <wp:wrapTight wrapText="bothSides">
              <wp:wrapPolygon edited="0">
                <wp:start x="-209" y="0"/>
                <wp:lineTo x="-209" y="21187"/>
                <wp:lineTo x="21551" y="21187"/>
                <wp:lineTo x="21551" y="0"/>
                <wp:lineTo x="-209" y="0"/>
              </wp:wrapPolygon>
            </wp:wrapTight>
            <wp:docPr id="15" name="Рисунок 4" descr="C:\Users\BIBLIOTEKA3\Desktop\NFliPxj3H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TEKA3\Desktop\NFliPxj3HM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1F497D"/>
          <w:kern w:val="36"/>
          <w:sz w:val="52"/>
          <w:szCs w:val="52"/>
          <w:u w:val="single"/>
        </w:rPr>
        <w:t>«Чтим традиции и верим в добро»</w:t>
      </w:r>
    </w:p>
    <w:p w:rsidR="003D7A4B" w:rsidRPr="003D7A4B" w:rsidRDefault="003D7A4B" w:rsidP="003D7A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 xml:space="preserve">13 апреля, по приглашению иерея Стефана Зарецкого, воспитанники и педагоги центра посетили Храм святого князя Александра Невского </w:t>
      </w:r>
      <w:proofErr w:type="gramStart"/>
      <w:r w:rsidRPr="00B866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866F9">
        <w:rPr>
          <w:rFonts w:ascii="Times New Roman" w:eastAsia="Times New Roman" w:hAnsi="Times New Roman" w:cs="Times New Roman"/>
          <w:sz w:val="24"/>
          <w:szCs w:val="24"/>
        </w:rPr>
        <w:t>. Вологды.</w:t>
      </w:r>
      <w:r w:rsidRPr="003D7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>По договоренности центра с Храмом были запланированы следующие мероприятия: участие в благотворительной ярмарке, проведение мастер-класса и общение воспитанников центра с прихожанами.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>После Литургии состоялся мастер-класс по расписыванию пасхальных яичек, в котором приняли участие наши воспитанники и прихожане со своими детьми.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 xml:space="preserve">На благотворительной ярмарке все желающие могли приобрести пасхальные сувениры, изготовленные руками детей и педагогов нашего учреждения. Часть вырученных денег направлена на реставрацию Храма святого князя Александра Невского </w:t>
      </w:r>
      <w:proofErr w:type="gramStart"/>
      <w:r w:rsidRPr="00B866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866F9">
        <w:rPr>
          <w:rFonts w:ascii="Times New Roman" w:eastAsia="Times New Roman" w:hAnsi="Times New Roman" w:cs="Times New Roman"/>
          <w:sz w:val="24"/>
          <w:szCs w:val="24"/>
        </w:rPr>
        <w:t>. Вологды.</w:t>
      </w:r>
      <w:r w:rsidRPr="00B866F9">
        <w:rPr>
          <w:rFonts w:ascii="Times New Roman" w:eastAsia="Times New Roman" w:hAnsi="Times New Roman" w:cs="Times New Roman"/>
          <w:sz w:val="24"/>
          <w:szCs w:val="24"/>
        </w:rPr>
        <w:br/>
        <w:t>Общаясь с прихожанами, наши воспитанники дарили им пасхальные яички, сделанные своими руками, с контактной информацией об учреждении, чтобы люди смогли узнать о нас больше. Прихожане с улыбкой и благодарностью принимали детские подарки.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 xml:space="preserve">В Храме царила </w:t>
      </w:r>
      <w:proofErr w:type="spellStart"/>
      <w:proofErr w:type="gramStart"/>
      <w:r w:rsidRPr="00B866F9">
        <w:rPr>
          <w:rFonts w:ascii="Times New Roman" w:eastAsia="Times New Roman" w:hAnsi="Times New Roman" w:cs="Times New Roman"/>
          <w:sz w:val="24"/>
          <w:szCs w:val="24"/>
        </w:rPr>
        <w:t>необыкновенн</w:t>
      </w:r>
      <w:proofErr w:type="spellEnd"/>
      <w:r w:rsidRPr="003D7A4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B866F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866F9">
        <w:rPr>
          <w:rFonts w:ascii="Times New Roman" w:eastAsia="Times New Roman" w:hAnsi="Times New Roman" w:cs="Times New Roman"/>
          <w:sz w:val="24"/>
          <w:szCs w:val="24"/>
        </w:rPr>
        <w:t xml:space="preserve"> теплая, благодатная, спокойная атмосфера. Мальчишки и девчонки принесли с собой веточки вербы, которые освятили.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4B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>После службы отец Стефан продолжил общение с детьми и рассказал им о Храме, иконах, отве</w:t>
      </w:r>
      <w:r>
        <w:rPr>
          <w:rFonts w:ascii="Times New Roman" w:eastAsia="Times New Roman" w:hAnsi="Times New Roman" w:cs="Times New Roman"/>
          <w:sz w:val="24"/>
          <w:szCs w:val="24"/>
        </w:rPr>
        <w:t>тил на интересующие их вопросы.</w:t>
      </w:r>
    </w:p>
    <w:p w:rsidR="003D7A4B" w:rsidRPr="00B866F9" w:rsidRDefault="003D7A4B" w:rsidP="003D7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F9">
        <w:rPr>
          <w:rFonts w:ascii="Times New Roman" w:eastAsia="Times New Roman" w:hAnsi="Times New Roman" w:cs="Times New Roman"/>
          <w:sz w:val="24"/>
          <w:szCs w:val="24"/>
        </w:rPr>
        <w:t xml:space="preserve">Благодарим Храм святого князя Александра Невского </w:t>
      </w:r>
      <w:proofErr w:type="gramStart"/>
      <w:r w:rsidRPr="00B866F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866F9">
        <w:rPr>
          <w:rFonts w:ascii="Times New Roman" w:eastAsia="Times New Roman" w:hAnsi="Times New Roman" w:cs="Times New Roman"/>
          <w:sz w:val="24"/>
          <w:szCs w:val="24"/>
        </w:rPr>
        <w:t>. Вологды за радушный приём!</w:t>
      </w:r>
    </w:p>
    <w:p w:rsidR="007775CF" w:rsidRDefault="007775CF" w:rsidP="003D7A4B">
      <w:pPr>
        <w:jc w:val="both"/>
      </w:pPr>
    </w:p>
    <w:sectPr w:rsidR="007775CF" w:rsidSect="0097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0B70"/>
    <w:multiLevelType w:val="hybridMultilevel"/>
    <w:tmpl w:val="D4E6F9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14E5"/>
    <w:rsid w:val="003D7A4B"/>
    <w:rsid w:val="00730FAD"/>
    <w:rsid w:val="007775CF"/>
    <w:rsid w:val="008614E5"/>
    <w:rsid w:val="00974639"/>
    <w:rsid w:val="00A8025D"/>
    <w:rsid w:val="00F0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4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4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4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BIBLIOTEKA3</dc:creator>
  <cp:keywords/>
  <dc:description/>
  <cp:lastModifiedBy>BIBLIOTEKA3</cp:lastModifiedBy>
  <cp:revision>5</cp:revision>
  <dcterms:created xsi:type="dcterms:W3CDTF">2025-05-25T13:41:00Z</dcterms:created>
  <dcterms:modified xsi:type="dcterms:W3CDTF">2025-05-25T14:22:00Z</dcterms:modified>
</cp:coreProperties>
</file>